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10 - Developer Handover &amp; Implementation Guide</w:t>
      </w:r>
    </w:p>
    <w:p>
      <w:r>
        <w:t>This document serves as the final implementation reference for developers responsible for building, testing, deploying, and maintaining the Franciscan Society website.</w:t>
      </w:r>
    </w:p>
    <w:p>
      <w:pPr>
        <w:pStyle w:val="Heading2"/>
      </w:pPr>
      <w:r>
        <w:t>1. Project Overview</w:t>
      </w:r>
    </w:p>
    <w:p>
      <w:pPr>
        <w:pStyle w:val="ListBullet"/>
      </w:pPr>
      <w:r>
        <w:t>Premium WordPress website</w:t>
      </w:r>
    </w:p>
    <w:p>
      <w:pPr>
        <w:pStyle w:val="ListBullet"/>
      </w:pPr>
      <w:r>
        <w:t>Responsive, accessible, and SEO-friendly</w:t>
      </w:r>
    </w:p>
    <w:p>
      <w:pPr>
        <w:pStyle w:val="ListBullet"/>
      </w:pPr>
      <w:r>
        <w:t>Content managed using ACF Pro</w:t>
      </w:r>
    </w:p>
    <w:p>
      <w:pPr>
        <w:pStyle w:val="ListBullet"/>
      </w:pPr>
      <w:r>
        <w:t>Optimized for long-term maintainability</w:t>
      </w:r>
    </w:p>
    <w:p>
      <w:pPr>
        <w:pStyle w:val="Heading2"/>
      </w:pPr>
      <w:r>
        <w:t>2. Recommended Folder Structure</w:t>
      </w:r>
    </w:p>
    <w:p>
      <w:pPr>
        <w:pStyle w:val="ListBullet"/>
      </w:pPr>
      <w:r>
        <w:t>/assets/css</w:t>
      </w:r>
    </w:p>
    <w:p>
      <w:pPr>
        <w:pStyle w:val="ListBullet"/>
      </w:pPr>
      <w:r>
        <w:t>/assets/js</w:t>
      </w:r>
    </w:p>
    <w:p>
      <w:pPr>
        <w:pStyle w:val="ListBullet"/>
      </w:pPr>
      <w:r>
        <w:t>/assets/images</w:t>
      </w:r>
    </w:p>
    <w:p>
      <w:pPr>
        <w:pStyle w:val="ListBullet"/>
      </w:pPr>
      <w:r>
        <w:t>/template-parts</w:t>
      </w:r>
    </w:p>
    <w:p>
      <w:pPr>
        <w:pStyle w:val="ListBullet"/>
      </w:pPr>
      <w:r>
        <w:t>/inc</w:t>
      </w:r>
    </w:p>
    <w:p>
      <w:pPr>
        <w:pStyle w:val="ListBullet"/>
      </w:pPr>
      <w:r>
        <w:t>/acf-json</w:t>
      </w:r>
    </w:p>
    <w:p>
      <w:pPr>
        <w:pStyle w:val="ListBullet"/>
      </w:pPr>
      <w:r>
        <w:t>/templates</w:t>
      </w:r>
    </w:p>
    <w:p>
      <w:pPr>
        <w:pStyle w:val="Heading2"/>
      </w:pPr>
      <w:r>
        <w:t>3. Theme Architecture</w:t>
      </w:r>
    </w:p>
    <w:p>
      <w:pPr>
        <w:pStyle w:val="ListBullet"/>
      </w:pPr>
      <w:r>
        <w:t>Classic WordPress Theme</w:t>
      </w:r>
    </w:p>
    <w:p>
      <w:pPr>
        <w:pStyle w:val="ListBullet"/>
      </w:pPr>
      <w:r>
        <w:t>Reusable template parts</w:t>
      </w:r>
    </w:p>
    <w:p>
      <w:pPr>
        <w:pStyle w:val="ListBullet"/>
      </w:pPr>
      <w:r>
        <w:t>Functions split into modular include files</w:t>
      </w:r>
    </w:p>
    <w:p>
      <w:pPr>
        <w:pStyle w:val="ListBullet"/>
      </w:pPr>
      <w:r>
        <w:t>Custom Post Types and Taxonomies</w:t>
      </w:r>
    </w:p>
    <w:p>
      <w:pPr>
        <w:pStyle w:val="Heading2"/>
      </w:pPr>
      <w:r>
        <w:t>4. Coding Standards</w:t>
      </w:r>
    </w:p>
    <w:p>
      <w:pPr>
        <w:pStyle w:val="ListBullet"/>
      </w:pPr>
      <w:r>
        <w:t>Follow WordPress Coding Standards</w:t>
      </w:r>
    </w:p>
    <w:p>
      <w:pPr>
        <w:pStyle w:val="ListBullet"/>
      </w:pPr>
      <w:r>
        <w:t>Use semantic HTML5</w:t>
      </w:r>
    </w:p>
    <w:p>
      <w:pPr>
        <w:pStyle w:val="ListBullet"/>
      </w:pPr>
      <w:r>
        <w:t>Modular CSS organization</w:t>
      </w:r>
    </w:p>
    <w:p>
      <w:pPr>
        <w:pStyle w:val="ListBullet"/>
      </w:pPr>
      <w:r>
        <w:t>ES6 JavaScript where appropriate</w:t>
      </w:r>
    </w:p>
    <w:p>
      <w:pPr>
        <w:pStyle w:val="ListBullet"/>
      </w:pPr>
      <w:r>
        <w:t>Comment reusable functions</w:t>
      </w:r>
    </w:p>
    <w:p>
      <w:pPr>
        <w:pStyle w:val="Heading2"/>
      </w:pPr>
      <w:r>
        <w:t>5. Responsive Breakpoints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Device</w:t>
            </w:r>
          </w:p>
        </w:tc>
        <w:tc>
          <w:tcPr>
            <w:tcW w:type="dxa" w:w="4320"/>
          </w:tcPr>
          <w:p>
            <w:r>
              <w:t>Suggested Width</w:t>
            </w:r>
          </w:p>
        </w:tc>
      </w:tr>
      <w:tr>
        <w:tc>
          <w:tcPr>
            <w:tcW w:type="dxa" w:w="4320"/>
          </w:tcPr>
          <w:p>
            <w:r>
              <w:t>Mobile</w:t>
            </w:r>
          </w:p>
        </w:tc>
        <w:tc>
          <w:tcPr>
            <w:tcW w:type="dxa" w:w="4320"/>
          </w:tcPr>
          <w:p>
            <w:r>
              <w:t>≤767px</w:t>
            </w:r>
          </w:p>
        </w:tc>
      </w:tr>
      <w:tr>
        <w:tc>
          <w:tcPr>
            <w:tcW w:type="dxa" w:w="4320"/>
          </w:tcPr>
          <w:p>
            <w:r>
              <w:t>Tablet</w:t>
            </w:r>
          </w:p>
        </w:tc>
        <w:tc>
          <w:tcPr>
            <w:tcW w:type="dxa" w:w="4320"/>
          </w:tcPr>
          <w:p>
            <w:r>
              <w:t>768–1023px</w:t>
            </w:r>
          </w:p>
        </w:tc>
      </w:tr>
      <w:tr>
        <w:tc>
          <w:tcPr>
            <w:tcW w:type="dxa" w:w="4320"/>
          </w:tcPr>
          <w:p>
            <w:r>
              <w:t>Desktop</w:t>
            </w:r>
          </w:p>
        </w:tc>
        <w:tc>
          <w:tcPr>
            <w:tcW w:type="dxa" w:w="4320"/>
          </w:tcPr>
          <w:p>
            <w:r>
              <w:t>1024–1439px</w:t>
            </w:r>
          </w:p>
        </w:tc>
      </w:tr>
      <w:tr>
        <w:tc>
          <w:tcPr>
            <w:tcW w:type="dxa" w:w="4320"/>
          </w:tcPr>
          <w:p>
            <w:r>
              <w:t>Large Desktop</w:t>
            </w:r>
          </w:p>
        </w:tc>
        <w:tc>
          <w:tcPr>
            <w:tcW w:type="dxa" w:w="4320"/>
          </w:tcPr>
          <w:p>
            <w:r>
              <w:t>≥1440px</w:t>
            </w:r>
          </w:p>
        </w:tc>
      </w:tr>
    </w:tbl>
    <w:p>
      <w:pPr>
        <w:pStyle w:val="Heading2"/>
      </w:pPr>
      <w:r>
        <w:t>6. Performance Checklist</w:t>
      </w:r>
    </w:p>
    <w:p>
      <w:pPr>
        <w:pStyle w:val="ListBullet"/>
      </w:pPr>
      <w:r>
        <w:t>Compress and serve images in modern formats</w:t>
      </w:r>
    </w:p>
    <w:p>
      <w:pPr>
        <w:pStyle w:val="ListBullet"/>
      </w:pPr>
      <w:r>
        <w:t>Minify CSS and JavaScript</w:t>
      </w:r>
    </w:p>
    <w:p>
      <w:pPr>
        <w:pStyle w:val="ListBullet"/>
      </w:pPr>
      <w:r>
        <w:t>Lazy-load non-critical media</w:t>
      </w:r>
    </w:p>
    <w:p>
      <w:pPr>
        <w:pStyle w:val="ListBullet"/>
      </w:pPr>
      <w:r>
        <w:t>Use caching and CDN where available</w:t>
      </w:r>
    </w:p>
    <w:p>
      <w:pPr>
        <w:pStyle w:val="ListBullet"/>
      </w:pPr>
      <w:r>
        <w:t>Meet Core Web Vitals targets</w:t>
      </w:r>
    </w:p>
    <w:p>
      <w:pPr>
        <w:pStyle w:val="Heading2"/>
      </w:pPr>
      <w:r>
        <w:t>7. Accessibility Checklist</w:t>
      </w:r>
    </w:p>
    <w:p>
      <w:pPr>
        <w:pStyle w:val="ListBullet"/>
      </w:pPr>
      <w:r>
        <w:t>Keyboard navigation</w:t>
      </w:r>
    </w:p>
    <w:p>
      <w:pPr>
        <w:pStyle w:val="ListBullet"/>
      </w:pPr>
      <w:r>
        <w:t>Visible focus indicators</w:t>
      </w:r>
    </w:p>
    <w:p>
      <w:pPr>
        <w:pStyle w:val="ListBullet"/>
      </w:pPr>
      <w:r>
        <w:t>Accessible forms</w:t>
      </w:r>
    </w:p>
    <w:p>
      <w:pPr>
        <w:pStyle w:val="ListBullet"/>
      </w:pPr>
      <w:r>
        <w:t>Alt text for images</w:t>
      </w:r>
    </w:p>
    <w:p>
      <w:pPr>
        <w:pStyle w:val="ListBullet"/>
      </w:pPr>
      <w:r>
        <w:t>Sufficient color contrast</w:t>
      </w:r>
    </w:p>
    <w:p>
      <w:pPr>
        <w:pStyle w:val="Heading2"/>
      </w:pPr>
      <w:r>
        <w:t>8. Security Recommendations</w:t>
      </w:r>
    </w:p>
    <w:p>
      <w:pPr>
        <w:pStyle w:val="ListBullet"/>
      </w:pPr>
      <w:r>
        <w:t>Keep WordPress, themes, and plugins updated</w:t>
      </w:r>
    </w:p>
    <w:p>
      <w:pPr>
        <w:pStyle w:val="ListBullet"/>
      </w:pPr>
      <w:r>
        <w:t>Validate and sanitize user input</w:t>
      </w:r>
    </w:p>
    <w:p>
      <w:pPr>
        <w:pStyle w:val="ListBullet"/>
      </w:pPr>
      <w:r>
        <w:t>Use HTTPS</w:t>
      </w:r>
    </w:p>
    <w:p>
      <w:pPr>
        <w:pStyle w:val="ListBullet"/>
      </w:pPr>
      <w:r>
        <w:t>Limit administrator access</w:t>
      </w:r>
    </w:p>
    <w:p>
      <w:pPr>
        <w:pStyle w:val="ListBullet"/>
      </w:pPr>
      <w:r>
        <w:t>Schedule automated backups</w:t>
      </w:r>
    </w:p>
    <w:p>
      <w:pPr>
        <w:pStyle w:val="Heading2"/>
      </w:pPr>
      <w:r>
        <w:t>9. QA &amp; Testing</w:t>
      </w:r>
    </w:p>
    <w:p>
      <w:pPr>
        <w:pStyle w:val="ListBullet"/>
      </w:pPr>
      <w:r>
        <w:t>Cross-browser testing</w:t>
      </w:r>
    </w:p>
    <w:p>
      <w:pPr>
        <w:pStyle w:val="ListBullet"/>
      </w:pPr>
      <w:r>
        <w:t>Responsive testing</w:t>
      </w:r>
    </w:p>
    <w:p>
      <w:pPr>
        <w:pStyle w:val="ListBullet"/>
      </w:pPr>
      <w:r>
        <w:t>Form validation</w:t>
      </w:r>
    </w:p>
    <w:p>
      <w:pPr>
        <w:pStyle w:val="ListBullet"/>
      </w:pPr>
      <w:r>
        <w:t>Broken link testing</w:t>
      </w:r>
    </w:p>
    <w:p>
      <w:pPr>
        <w:pStyle w:val="ListBullet"/>
      </w:pPr>
      <w:r>
        <w:t>Performance testing</w:t>
      </w:r>
    </w:p>
    <w:p>
      <w:pPr>
        <w:pStyle w:val="ListBullet"/>
      </w:pPr>
      <w:r>
        <w:t>Accessibility review</w:t>
      </w:r>
    </w:p>
    <w:p>
      <w:pPr>
        <w:pStyle w:val="Heading2"/>
      </w:pPr>
      <w:r>
        <w:t>10. Deployment &amp; Maintenance</w:t>
      </w:r>
    </w:p>
    <w:p>
      <w:pPr>
        <w:pStyle w:val="ListBullet"/>
      </w:pPr>
      <w:r>
        <w:t>Staging before production</w:t>
      </w:r>
    </w:p>
    <w:p>
      <w:pPr>
        <w:pStyle w:val="ListBullet"/>
      </w:pPr>
      <w:r>
        <w:t>Version control with Git</w:t>
      </w:r>
    </w:p>
    <w:p>
      <w:pPr>
        <w:pStyle w:val="ListBullet"/>
      </w:pPr>
      <w:r>
        <w:t>Document release notes</w:t>
      </w:r>
    </w:p>
    <w:p>
      <w:pPr>
        <w:pStyle w:val="ListBullet"/>
      </w:pPr>
      <w:r>
        <w:t>Routine backups</w:t>
      </w:r>
    </w:p>
    <w:p>
      <w:pPr>
        <w:pStyle w:val="ListBullet"/>
      </w:pPr>
      <w:r>
        <w:t>Periodic SEO and security audits</w:t>
      </w:r>
    </w:p>
    <w:p>
      <w:pPr>
        <w:pStyle w:val="Heading2"/>
      </w:pPr>
      <w:r>
        <w:t>11. Future Enhancements</w:t>
      </w:r>
    </w:p>
    <w:p>
      <w:pPr>
        <w:pStyle w:val="ListBullet"/>
      </w:pPr>
      <w:r>
        <w:t>Multilingual support</w:t>
      </w:r>
    </w:p>
    <w:p>
      <w:pPr>
        <w:pStyle w:val="ListBullet"/>
      </w:pPr>
      <w:r>
        <w:t>Online donations</w:t>
      </w:r>
    </w:p>
    <w:p>
      <w:pPr>
        <w:pStyle w:val="ListBullet"/>
      </w:pPr>
      <w:r>
        <w:t>Volunteer portal</w:t>
      </w:r>
    </w:p>
    <w:p>
      <w:pPr>
        <w:pStyle w:val="ListBullet"/>
      </w:pPr>
      <w:r>
        <w:t>Publications archive</w:t>
      </w:r>
    </w:p>
    <w:p>
      <w:pPr>
        <w:pStyle w:val="ListBullet"/>
      </w:pPr>
      <w:r>
        <w:t>Advanced search</w:t>
      </w:r>
    </w:p>
    <w:p>
      <w:pPr>
        <w:pStyle w:val="ListBullet"/>
      </w:pPr>
      <w:r>
        <w:t>Events calendar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